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20861F">
      <w:pPr>
        <w:pStyle w:val="3"/>
        <w:ind w:firstLine="0" w:firstLineChars="0"/>
        <w:jc w:val="left"/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  <w:lang w:val="en-US"/>
        </w:rPr>
      </w:pPr>
      <w:bookmarkStart w:id="0" w:name="_Toc9603696"/>
      <w:bookmarkStart w:id="1" w:name="_Toc513713990"/>
      <w:bookmarkStart w:id="2" w:name="_Toc77512480"/>
      <w:bookmarkStart w:id="3" w:name="_Toc53085853"/>
      <w:bookmarkStart w:id="4" w:name="_Hlk107955100"/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  <w:lang w:val="en-US"/>
        </w:rPr>
        <w:t>附件</w:t>
      </w:r>
    </w:p>
    <w:p w14:paraId="699EA2C0">
      <w:pPr>
        <w:pStyle w:val="3"/>
        <w:ind w:firstLine="0" w:firstLineChars="0"/>
        <w:jc w:val="left"/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  <w:lang w:val="en-US"/>
        </w:rPr>
      </w:pPr>
    </w:p>
    <w:p w14:paraId="4A4817F7">
      <w:pPr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信用等级评价初评申报表</w:t>
      </w:r>
    </w:p>
    <w:p w14:paraId="755FF7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B0068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山东科技咨询协会：</w:t>
      </w:r>
    </w:p>
    <w:p w14:paraId="02B1D7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18"/>
          <w:szCs w:val="18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为了加强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的诚信建设，提升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的市场竞争能力，促进全社会诚信经商风尚的形成，共同构建社会主义和谐社会，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单位仔细学习了贵会下发的文件，决定自愿参加这一活动并提交申报意向如下：</w:t>
      </w:r>
    </w:p>
    <w:tbl>
      <w:tblPr>
        <w:tblStyle w:val="7"/>
        <w:tblW w:w="9012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9"/>
        <w:gridCol w:w="2445"/>
        <w:gridCol w:w="1240"/>
        <w:gridCol w:w="2628"/>
      </w:tblGrid>
      <w:tr w14:paraId="45B3675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5217B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13" w:beforeLines="100" w:after="313" w:afterLines="100" w:line="380" w:lineRule="exact"/>
              <w:jc w:val="center"/>
              <w:textAlignment w:val="auto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申报单位名称</w:t>
            </w:r>
          </w:p>
        </w:tc>
        <w:tc>
          <w:tcPr>
            <w:tcW w:w="6313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A4BC0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13" w:beforeLines="100" w:after="313" w:afterLines="100" w:line="380" w:lineRule="exact"/>
              <w:jc w:val="center"/>
              <w:textAlignment w:val="auto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1839535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1D026E8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统一社会信用代码</w:t>
            </w:r>
          </w:p>
        </w:tc>
        <w:tc>
          <w:tcPr>
            <w:tcW w:w="63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85C5DAF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5F60F38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040463A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上年度经营额</w:t>
            </w:r>
          </w:p>
        </w:tc>
        <w:tc>
          <w:tcPr>
            <w:tcW w:w="6313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6AF7F53">
            <w:pPr>
              <w:spacing w:line="380" w:lineRule="exact"/>
              <w:ind w:right="172" w:rightChars="82"/>
              <w:jc w:val="right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（万元）</w:t>
            </w:r>
          </w:p>
        </w:tc>
      </w:tr>
      <w:tr w14:paraId="7B0E323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F997A66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联 系 人</w:t>
            </w:r>
          </w:p>
        </w:tc>
        <w:tc>
          <w:tcPr>
            <w:tcW w:w="2445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D005FC0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18BE2C6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职  务</w:t>
            </w:r>
          </w:p>
        </w:tc>
        <w:tc>
          <w:tcPr>
            <w:tcW w:w="2628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62118C2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58A4B3F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DA09F71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    话</w:t>
            </w:r>
          </w:p>
        </w:tc>
        <w:tc>
          <w:tcPr>
            <w:tcW w:w="2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5EAE4B2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3B9CEAD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手  机</w:t>
            </w:r>
          </w:p>
        </w:tc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1E79C17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0A6A32B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F407F81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电子邮箱</w:t>
            </w:r>
          </w:p>
        </w:tc>
        <w:tc>
          <w:tcPr>
            <w:tcW w:w="2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E7CFDEC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68F5E95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微  信</w:t>
            </w:r>
          </w:p>
        </w:tc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175505F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435D0CE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77BA627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网    址</w:t>
            </w:r>
          </w:p>
        </w:tc>
        <w:tc>
          <w:tcPr>
            <w:tcW w:w="63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C0EBA8F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4F7CC12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99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9A2D5BB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邮寄地址</w:t>
            </w:r>
          </w:p>
        </w:tc>
        <w:tc>
          <w:tcPr>
            <w:tcW w:w="63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3F72A51"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 w14:paraId="076F340A">
      <w:pPr>
        <w:spacing w:line="38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</w:p>
    <w:p w14:paraId="030C1B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center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公章</w:t>
      </w:r>
    </w:p>
    <w:p w14:paraId="7F523FCE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60" w:firstLineChars="1800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 月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  <w:bookmarkEnd w:id="0"/>
      <w:bookmarkEnd w:id="1"/>
      <w:bookmarkEnd w:id="2"/>
      <w:bookmarkEnd w:id="3"/>
      <w:bookmarkEnd w:id="4"/>
      <w:bookmarkStart w:id="5" w:name="_GoBack"/>
      <w:bookmarkEnd w:id="5"/>
    </w:p>
    <w:sectPr>
      <w:headerReference r:id="rId3" w:type="default"/>
      <w:footerReference r:id="rId4" w:type="default"/>
      <w:pgSz w:w="11900" w:h="16838"/>
      <w:pgMar w:top="2098" w:right="1474" w:bottom="1984" w:left="1531" w:header="1417" w:footer="1587" w:gutter="0"/>
      <w:pgNumType w:fmt="decimal" w:start="1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8016E9">
    <w:pPr>
      <w:pStyle w:val="9"/>
      <w:ind w:right="918"/>
      <w:jc w:val="center"/>
      <w:rPr>
        <w:rFonts w:hint="eastAsia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ED40263"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ED40263">
                    <w:pPr>
                      <w:pStyle w:val="5"/>
                      <w:rPr>
                        <w:rFonts w:hint="eastAsia"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t xml:space="preserve"> 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AE80DA">
    <w:pPr>
      <w:pStyle w:val="6"/>
      <w:pBdr>
        <w:bottom w:val="none" w:color="auto" w:sz="0" w:space="1"/>
      </w:pBdr>
      <w:jc w:val="right"/>
      <w:rPr>
        <w:rFonts w:hint="eastAsia" w:ascii="黑体" w:hAnsi="黑体" w:eastAsia="黑体" w:cs="黑体"/>
        <w:sz w:val="21"/>
        <w:szCs w:val="21"/>
      </w:rPr>
    </w:pPr>
  </w:p>
  <w:p w14:paraId="355EFD9C">
    <w:pPr>
      <w:pStyle w:val="6"/>
      <w:pBdr>
        <w:bottom w:val="none" w:color="auto" w:sz="0" w:space="1"/>
      </w:pBdr>
      <w:jc w:val="right"/>
      <w:rPr>
        <w:rFonts w:hint="default" w:eastAsia="黑体"/>
        <w:lang w:val="en-US" w:eastAsia="zh-CN"/>
      </w:rPr>
    </w:pPr>
  </w:p>
  <w:p w14:paraId="5BFC66EB">
    <w:pPr>
      <w:spacing w:line="1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E0E7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iPriority w:val="0"/>
    <w:rPr>
      <w:color w:val="003366"/>
      <w:kern w:val="10"/>
    </w:rPr>
  </w:style>
  <w:style w:type="paragraph" w:styleId="3">
    <w:name w:val="Body Text First Indent"/>
    <w:basedOn w:val="2"/>
    <w:qFormat/>
    <w:uiPriority w:val="0"/>
    <w:pPr>
      <w:ind w:firstLine="883" w:firstLineChars="200"/>
    </w:pPr>
    <w:rPr>
      <w:rFonts w:ascii="仿宋_GB2312" w:hAnsi="仿宋_GB2312" w:cs="仿宋_GB2312"/>
      <w:szCs w:val="34"/>
    </w:rPr>
  </w:style>
  <w:style w:type="paragraph" w:styleId="4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5">
    <w:name w:val="footer"/>
    <w:basedOn w:val="1"/>
    <w:qFormat/>
    <w:uiPriority w:val="99"/>
    <w:pPr>
      <w:widowControl w:val="0"/>
      <w:snapToGrid w:val="0"/>
      <w:ind w:right="210" w:rightChars="100"/>
      <w:jc w:val="right"/>
    </w:pPr>
    <w:rPr>
      <w:rFonts w:ascii="Times New Roman" w:hAnsi="Times New Roman"/>
      <w:kern w:val="2"/>
      <w:sz w:val="18"/>
      <w:szCs w:val="18"/>
      <w:lang w:val="en-US" w:eastAsia="zh-CN" w:bidi="ar-SA"/>
    </w:rPr>
  </w:style>
  <w:style w:type="paragraph" w:styleId="6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9">
    <w:name w:val="标准书脚_奇数页"/>
    <w:qFormat/>
    <w:uiPriority w:val="0"/>
    <w:pPr>
      <w:spacing w:before="120"/>
      <w:ind w:right="198"/>
      <w:jc w:val="right"/>
    </w:pPr>
    <w:rPr>
      <w:rFonts w:ascii="宋体" w:hAnsi="Times New Roman" w:eastAsia="宋体" w:cs="Times New Roman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2025-01-09T09:18:52Z</dcterms:created>
  <dc:creator>山东科技咨询协会</dc:creator>
  <cp:lastModifiedBy>Somnambulist.</cp:lastModifiedBy>
  <dcterms:modified xsi:type="dcterms:W3CDTF">2025-01-09T09:19:36Z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FDD5D752C4744502991FFE9604D3C5FB_12</vt:lpwstr>
  </property>
</Properties>
</file>