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560D73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Times New Roman" w:hAnsi="Times New Roman" w:eastAsia="方正小标宋_GBK" w:cs="Times New Roman"/>
          <w:bCs/>
          <w:sz w:val="44"/>
          <w:szCs w:val="44"/>
        </w:rPr>
      </w:pPr>
      <w:r>
        <w:rPr>
          <w:rFonts w:hint="default" w:ascii="Times New Roman" w:hAnsi="Times New Roman" w:eastAsia="黑体" w:cs="Times New Roman"/>
          <w:bCs/>
          <w:sz w:val="32"/>
          <w:szCs w:val="32"/>
        </w:rPr>
        <w:t>附件</w:t>
      </w:r>
    </w:p>
    <w:p w14:paraId="0E9A931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山东科技咨询协会团体标准制修订</w:t>
      </w:r>
    </w:p>
    <w:p w14:paraId="157C1C7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立项申请书</w:t>
      </w:r>
    </w:p>
    <w:bookmarkEnd w:id="0"/>
    <w:p w14:paraId="7FC9E44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rFonts w:hint="default" w:ascii="Times New Roman" w:hAnsi="Times New Roman" w:eastAsia="方正小标宋_GBK" w:cs="Times New Roman"/>
          <w:bCs/>
          <w:sz w:val="44"/>
          <w:szCs w:val="44"/>
          <w:lang w:eastAsia="zh-CN"/>
        </w:rPr>
      </w:pPr>
    </w:p>
    <w:tbl>
      <w:tblPr>
        <w:tblStyle w:val="2"/>
        <w:tblW w:w="9346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55"/>
        <w:gridCol w:w="453"/>
        <w:gridCol w:w="1710"/>
        <w:gridCol w:w="1454"/>
        <w:gridCol w:w="601"/>
        <w:gridCol w:w="930"/>
        <w:gridCol w:w="805"/>
        <w:gridCol w:w="334"/>
        <w:gridCol w:w="2004"/>
      </w:tblGrid>
      <w:tr w14:paraId="25EAF1D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055" w:type="dxa"/>
            <w:vMerge w:val="restart"/>
            <w:noWrap w:val="0"/>
            <w:vAlign w:val="center"/>
          </w:tcPr>
          <w:p w14:paraId="78AA5992">
            <w:pPr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项目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名称</w:t>
            </w:r>
          </w:p>
        </w:tc>
        <w:tc>
          <w:tcPr>
            <w:tcW w:w="3617" w:type="dxa"/>
            <w:gridSpan w:val="3"/>
            <w:vMerge w:val="restart"/>
            <w:noWrap w:val="0"/>
            <w:vAlign w:val="center"/>
          </w:tcPr>
          <w:p w14:paraId="613FB98A">
            <w:pPr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01" w:type="dxa"/>
            <w:vMerge w:val="restart"/>
            <w:noWrap w:val="0"/>
            <w:vAlign w:val="center"/>
          </w:tcPr>
          <w:p w14:paraId="5442444C">
            <w:pPr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制定/</w:t>
            </w:r>
          </w:p>
          <w:p w14:paraId="23BB3B90">
            <w:pPr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修订</w:t>
            </w:r>
          </w:p>
        </w:tc>
        <w:tc>
          <w:tcPr>
            <w:tcW w:w="930" w:type="dxa"/>
            <w:noWrap w:val="0"/>
            <w:vAlign w:val="center"/>
          </w:tcPr>
          <w:p w14:paraId="2D0E2C5E">
            <w:pPr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sym w:font="Wingdings 2" w:char="00A3"/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制定</w:t>
            </w:r>
          </w:p>
        </w:tc>
        <w:tc>
          <w:tcPr>
            <w:tcW w:w="1139" w:type="dxa"/>
            <w:gridSpan w:val="2"/>
            <w:vMerge w:val="restart"/>
            <w:noWrap w:val="0"/>
            <w:vAlign w:val="center"/>
          </w:tcPr>
          <w:p w14:paraId="6B05661D">
            <w:pPr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被修订</w:t>
            </w:r>
          </w:p>
          <w:p w14:paraId="6FB0BBCF">
            <w:pPr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标准号</w:t>
            </w:r>
          </w:p>
        </w:tc>
        <w:tc>
          <w:tcPr>
            <w:tcW w:w="2004" w:type="dxa"/>
            <w:vMerge w:val="restart"/>
            <w:noWrap w:val="0"/>
            <w:vAlign w:val="center"/>
          </w:tcPr>
          <w:p w14:paraId="3EA5D949">
            <w:pPr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 w14:paraId="25597B1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055" w:type="dxa"/>
            <w:vMerge w:val="continue"/>
            <w:tcBorders>
              <w:top w:val="nil"/>
            </w:tcBorders>
            <w:noWrap w:val="0"/>
            <w:vAlign w:val="center"/>
          </w:tcPr>
          <w:p w14:paraId="27FEFB25">
            <w:pPr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3617" w:type="dxa"/>
            <w:gridSpan w:val="3"/>
            <w:vMerge w:val="continue"/>
            <w:tcBorders>
              <w:top w:val="nil"/>
            </w:tcBorders>
            <w:noWrap w:val="0"/>
            <w:vAlign w:val="center"/>
          </w:tcPr>
          <w:p w14:paraId="774086F3">
            <w:pPr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01" w:type="dxa"/>
            <w:vMerge w:val="continue"/>
            <w:tcBorders>
              <w:top w:val="nil"/>
            </w:tcBorders>
            <w:noWrap w:val="0"/>
            <w:vAlign w:val="center"/>
          </w:tcPr>
          <w:p w14:paraId="61C9325B">
            <w:pPr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930" w:type="dxa"/>
            <w:noWrap w:val="0"/>
            <w:vAlign w:val="center"/>
          </w:tcPr>
          <w:p w14:paraId="17AC1A17">
            <w:pPr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sym w:font="Wingdings 2" w:char="00A3"/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修订</w:t>
            </w:r>
          </w:p>
        </w:tc>
        <w:tc>
          <w:tcPr>
            <w:tcW w:w="1139" w:type="dxa"/>
            <w:gridSpan w:val="2"/>
            <w:vMerge w:val="continue"/>
            <w:tcBorders>
              <w:top w:val="nil"/>
            </w:tcBorders>
            <w:noWrap w:val="0"/>
            <w:vAlign w:val="center"/>
          </w:tcPr>
          <w:p w14:paraId="6A5D9AAD">
            <w:pPr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004" w:type="dxa"/>
            <w:vMerge w:val="continue"/>
            <w:tcBorders>
              <w:top w:val="nil"/>
            </w:tcBorders>
            <w:noWrap w:val="0"/>
            <w:vAlign w:val="center"/>
          </w:tcPr>
          <w:p w14:paraId="1C241153">
            <w:pPr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 w14:paraId="3AD6FCD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  <w:jc w:val="center"/>
        </w:trPr>
        <w:tc>
          <w:tcPr>
            <w:tcW w:w="1055" w:type="dxa"/>
            <w:noWrap w:val="0"/>
            <w:vAlign w:val="center"/>
          </w:tcPr>
          <w:p w14:paraId="2FEE4691">
            <w:pPr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/>
              </w:rPr>
              <w:t>申请立项单位名称</w:t>
            </w:r>
          </w:p>
        </w:tc>
        <w:tc>
          <w:tcPr>
            <w:tcW w:w="5148" w:type="dxa"/>
            <w:gridSpan w:val="5"/>
            <w:noWrap w:val="0"/>
            <w:vAlign w:val="center"/>
          </w:tcPr>
          <w:p w14:paraId="59FC6E55">
            <w:pPr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139" w:type="dxa"/>
            <w:gridSpan w:val="2"/>
            <w:noWrap w:val="0"/>
            <w:vAlign w:val="center"/>
          </w:tcPr>
          <w:p w14:paraId="29E0F048">
            <w:pPr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联系人</w:t>
            </w:r>
          </w:p>
        </w:tc>
        <w:tc>
          <w:tcPr>
            <w:tcW w:w="2004" w:type="dxa"/>
            <w:noWrap w:val="0"/>
            <w:vAlign w:val="center"/>
          </w:tcPr>
          <w:p w14:paraId="628907B9">
            <w:pPr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 w14:paraId="625E74C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  <w:jc w:val="center"/>
        </w:trPr>
        <w:tc>
          <w:tcPr>
            <w:tcW w:w="1055" w:type="dxa"/>
            <w:noWrap w:val="0"/>
            <w:vAlign w:val="center"/>
          </w:tcPr>
          <w:p w14:paraId="37B5C814">
            <w:pPr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手机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/>
              </w:rPr>
              <w:t>号码</w:t>
            </w:r>
          </w:p>
        </w:tc>
        <w:tc>
          <w:tcPr>
            <w:tcW w:w="2163" w:type="dxa"/>
            <w:gridSpan w:val="2"/>
            <w:noWrap w:val="0"/>
            <w:vAlign w:val="center"/>
          </w:tcPr>
          <w:p w14:paraId="4C6709DF">
            <w:pPr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454" w:type="dxa"/>
            <w:noWrap w:val="0"/>
            <w:vAlign w:val="center"/>
          </w:tcPr>
          <w:p w14:paraId="040C9EE2">
            <w:pPr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电话</w:t>
            </w:r>
          </w:p>
        </w:tc>
        <w:tc>
          <w:tcPr>
            <w:tcW w:w="1531" w:type="dxa"/>
            <w:gridSpan w:val="2"/>
            <w:noWrap w:val="0"/>
            <w:vAlign w:val="center"/>
          </w:tcPr>
          <w:p w14:paraId="2DDD2368">
            <w:pPr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139" w:type="dxa"/>
            <w:gridSpan w:val="2"/>
            <w:noWrap w:val="0"/>
            <w:vAlign w:val="center"/>
          </w:tcPr>
          <w:p w14:paraId="5EC3E4D2">
            <w:pPr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E-mail</w:t>
            </w:r>
          </w:p>
        </w:tc>
        <w:tc>
          <w:tcPr>
            <w:tcW w:w="2004" w:type="dxa"/>
            <w:noWrap w:val="0"/>
            <w:vAlign w:val="center"/>
          </w:tcPr>
          <w:p w14:paraId="505E94B3">
            <w:pPr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</w:p>
        </w:tc>
      </w:tr>
      <w:tr w14:paraId="196E4BA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  <w:jc w:val="center"/>
        </w:trPr>
        <w:tc>
          <w:tcPr>
            <w:tcW w:w="9346" w:type="dxa"/>
            <w:gridSpan w:val="9"/>
            <w:noWrap w:val="0"/>
            <w:vAlign w:val="top"/>
          </w:tcPr>
          <w:p w14:paraId="593F414A">
            <w:pPr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立项目的、意义或必要性：</w:t>
            </w:r>
          </w:p>
        </w:tc>
      </w:tr>
      <w:tr w14:paraId="455908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  <w:jc w:val="center"/>
        </w:trPr>
        <w:tc>
          <w:tcPr>
            <w:tcW w:w="9346" w:type="dxa"/>
            <w:gridSpan w:val="9"/>
            <w:noWrap w:val="0"/>
            <w:vAlign w:val="top"/>
          </w:tcPr>
          <w:p w14:paraId="53318E81">
            <w:pPr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适用范围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和主要技术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内容：</w:t>
            </w:r>
          </w:p>
        </w:tc>
      </w:tr>
      <w:tr w14:paraId="7D84EB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  <w:jc w:val="center"/>
        </w:trPr>
        <w:tc>
          <w:tcPr>
            <w:tcW w:w="9346" w:type="dxa"/>
            <w:gridSpan w:val="9"/>
            <w:noWrap w:val="0"/>
            <w:vAlign w:val="top"/>
          </w:tcPr>
          <w:p w14:paraId="78423C7F">
            <w:pPr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国内外情况简要说明：</w:t>
            </w:r>
          </w:p>
        </w:tc>
      </w:tr>
      <w:tr w14:paraId="6E0CBD8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  <w:jc w:val="center"/>
        </w:trPr>
        <w:tc>
          <w:tcPr>
            <w:tcW w:w="9346" w:type="dxa"/>
            <w:gridSpan w:val="9"/>
            <w:noWrap w:val="0"/>
            <w:vAlign w:val="top"/>
          </w:tcPr>
          <w:p w14:paraId="00CB542B">
            <w:pPr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项目保障措施：</w:t>
            </w:r>
          </w:p>
        </w:tc>
      </w:tr>
      <w:tr w14:paraId="2EC203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508" w:type="dxa"/>
            <w:gridSpan w:val="2"/>
            <w:noWrap w:val="0"/>
            <w:vAlign w:val="center"/>
          </w:tcPr>
          <w:p w14:paraId="6E329662">
            <w:pPr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采用国际标准</w:t>
            </w:r>
          </w:p>
        </w:tc>
        <w:tc>
          <w:tcPr>
            <w:tcW w:w="3164" w:type="dxa"/>
            <w:gridSpan w:val="2"/>
            <w:noWrap w:val="0"/>
            <w:vAlign w:val="center"/>
          </w:tcPr>
          <w:p w14:paraId="52454C76">
            <w:pPr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无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ISO确认的国际标准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ISO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ISO/IEC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IEC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ITU</w:t>
            </w:r>
          </w:p>
        </w:tc>
        <w:tc>
          <w:tcPr>
            <w:tcW w:w="2336" w:type="dxa"/>
            <w:gridSpan w:val="3"/>
            <w:noWrap w:val="0"/>
            <w:vAlign w:val="center"/>
          </w:tcPr>
          <w:p w14:paraId="42A6BD21">
            <w:pPr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采用程度</w:t>
            </w:r>
          </w:p>
        </w:tc>
        <w:tc>
          <w:tcPr>
            <w:tcW w:w="2338" w:type="dxa"/>
            <w:gridSpan w:val="2"/>
            <w:noWrap w:val="0"/>
            <w:vAlign w:val="center"/>
          </w:tcPr>
          <w:p w14:paraId="7EB35A29">
            <w:pPr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修改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等同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非等效</w:t>
            </w:r>
          </w:p>
        </w:tc>
      </w:tr>
      <w:tr w14:paraId="6DA926C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508" w:type="dxa"/>
            <w:gridSpan w:val="2"/>
            <w:noWrap w:val="0"/>
            <w:vAlign w:val="center"/>
          </w:tcPr>
          <w:p w14:paraId="7ED94C4C">
            <w:pPr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采标号</w:t>
            </w:r>
          </w:p>
        </w:tc>
        <w:tc>
          <w:tcPr>
            <w:tcW w:w="3164" w:type="dxa"/>
            <w:gridSpan w:val="2"/>
            <w:noWrap w:val="0"/>
            <w:vAlign w:val="center"/>
          </w:tcPr>
          <w:p w14:paraId="6D4C2DDB">
            <w:pPr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</w:p>
        </w:tc>
        <w:tc>
          <w:tcPr>
            <w:tcW w:w="2336" w:type="dxa"/>
            <w:gridSpan w:val="3"/>
            <w:noWrap w:val="0"/>
            <w:vAlign w:val="center"/>
          </w:tcPr>
          <w:p w14:paraId="0D801ACE">
            <w:pPr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采标名称</w:t>
            </w:r>
          </w:p>
        </w:tc>
        <w:tc>
          <w:tcPr>
            <w:tcW w:w="2338" w:type="dxa"/>
            <w:gridSpan w:val="2"/>
            <w:noWrap w:val="0"/>
            <w:vAlign w:val="center"/>
          </w:tcPr>
          <w:p w14:paraId="6E41F6A2">
            <w:pPr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</w:p>
        </w:tc>
      </w:tr>
      <w:tr w14:paraId="04DF086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atLeast"/>
          <w:jc w:val="center"/>
        </w:trPr>
        <w:tc>
          <w:tcPr>
            <w:tcW w:w="1508" w:type="dxa"/>
            <w:gridSpan w:val="2"/>
            <w:noWrap w:val="0"/>
            <w:vAlign w:val="center"/>
          </w:tcPr>
          <w:p w14:paraId="0F9AE4FE">
            <w:pPr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/>
              </w:rPr>
              <w:t>申请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立项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/>
              </w:rPr>
              <w:t>单位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意见</w:t>
            </w:r>
          </w:p>
        </w:tc>
        <w:tc>
          <w:tcPr>
            <w:tcW w:w="3164" w:type="dxa"/>
            <w:gridSpan w:val="2"/>
            <w:noWrap w:val="0"/>
            <w:vAlign w:val="center"/>
          </w:tcPr>
          <w:p w14:paraId="3E389720">
            <w:pPr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</w:pPr>
          </w:p>
          <w:p w14:paraId="615946FC">
            <w:pPr>
              <w:bidi w:val="0"/>
              <w:ind w:firstLine="2160" w:firstLineChars="900"/>
              <w:jc w:val="right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（公章）</w:t>
            </w:r>
          </w:p>
          <w:p w14:paraId="33F01F9B">
            <w:pPr>
              <w:bidi w:val="0"/>
              <w:ind w:firstLine="1920" w:firstLineChars="800"/>
              <w:jc w:val="right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年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月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日</w:t>
            </w:r>
          </w:p>
        </w:tc>
        <w:tc>
          <w:tcPr>
            <w:tcW w:w="2336" w:type="dxa"/>
            <w:gridSpan w:val="3"/>
            <w:noWrap w:val="0"/>
            <w:vAlign w:val="center"/>
          </w:tcPr>
          <w:p w14:paraId="06F84770">
            <w:pPr>
              <w:bidi w:val="0"/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山东科技咨询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/>
              </w:rPr>
              <w:t>协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会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意见</w:t>
            </w:r>
          </w:p>
        </w:tc>
        <w:tc>
          <w:tcPr>
            <w:tcW w:w="2338" w:type="dxa"/>
            <w:gridSpan w:val="2"/>
            <w:noWrap w:val="0"/>
            <w:vAlign w:val="center"/>
          </w:tcPr>
          <w:p w14:paraId="1E50D27C">
            <w:pPr>
              <w:bidi w:val="0"/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</w:pPr>
          </w:p>
          <w:p w14:paraId="750A29E7">
            <w:pPr>
              <w:bidi w:val="0"/>
              <w:jc w:val="right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（公章）</w:t>
            </w:r>
          </w:p>
          <w:p w14:paraId="45C1CD61">
            <w:pPr>
              <w:bidi w:val="0"/>
              <w:jc w:val="right"/>
              <w:rPr>
                <w:rFonts w:hint="default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年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月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日</w:t>
            </w:r>
          </w:p>
        </w:tc>
      </w:tr>
    </w:tbl>
    <w:p w14:paraId="5CC1D77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jc w:val="both"/>
        <w:textAlignment w:val="auto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eastAsia="仿宋_GB2312" w:cs="Times New Roman"/>
          <w:sz w:val="24"/>
          <w:szCs w:val="24"/>
        </w:rPr>
        <w:t>注：如本表空间不够，可另附页。</w:t>
      </w:r>
    </w:p>
    <w:p w14:paraId="345F19A7"/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Wingdings 2">
    <w:panose1 w:val="05020102010507070707"/>
    <w:charset w:val="02"/>
    <w:family w:val="auto"/>
    <w:pitch w:val="default"/>
    <w:sig w:usb0="00000000" w:usb1="00000000" w:usb2="00000000" w:usb3="00000000" w:csb0="80000000" w:csb1="00000000"/>
  </w:font>
  <w:font w:name="方正宋刻本秀楷繁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宋三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字迹-百乐硬笔简体">
    <w:panose1 w:val="02010600010101010101"/>
    <w:charset w:val="86"/>
    <w:family w:val="auto"/>
    <w:pitch w:val="default"/>
    <w:sig w:usb0="00000001" w:usb1="080E0000" w:usb2="00000000" w:usb3="00000000" w:csb0="00040000" w:csb1="00000000"/>
  </w:font>
  <w:font w:name="方正姚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E2F25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2025-01-07T12:13:26Z</dcterms:created>
  <dc:creator>山东科技咨询协会</dc:creator>
  <cp:lastModifiedBy>Somnambulist.</cp:lastModifiedBy>
  <dcterms:modified xsi:type="dcterms:W3CDTF">2025-01-07T12:15:21Z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eyJoZGlkIjoiOTY4NDM0YmIwNTRiMDU5NGRlMWQyYmY4MmE5MDE2NTQiLCJ1c2VySWQiOiI0OTY2MDAxMjEifQ==</vt:lpwstr>
  </property>
  <property fmtid="{D5CDD505-2E9C-101B-9397-08002B2CF9AE}" pid="4" name="ICV">
    <vt:lpwstr>B867BA7F7C3E4671997ABDD1595F72E5_12</vt:lpwstr>
  </property>
</Properties>
</file>