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仿宋_GB2312" w:hAnsi="黑体" w:eastAsia="仿宋_GB2312" w:cs="黑体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z w:val="32"/>
          <w:szCs w:val="32"/>
        </w:rPr>
        <w:t>附件2</w:t>
      </w:r>
    </w:p>
    <w:p>
      <w:pPr>
        <w:spacing w:line="567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ascii="方正小标宋_GBK" w:hAnsi="黑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000000"/>
          <w:sz w:val="44"/>
          <w:szCs w:val="44"/>
        </w:rPr>
        <w:t>承诺书</w:t>
      </w:r>
    </w:p>
    <w:p>
      <w:pPr>
        <w:spacing w:line="567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67" w:lineRule="exact"/>
        <w:ind w:firstLine="641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我单位郑重承诺，此次</w:t>
      </w:r>
      <w:r>
        <w:rPr>
          <w:rFonts w:hint="eastAsia" w:ascii="仿宋_GB2312" w:eastAsia="仿宋_GB2312" w:cs="仿宋_GB2312"/>
          <w:color w:val="000000"/>
          <w:spacing w:val="-4"/>
          <w:sz w:val="32"/>
          <w:szCs w:val="32"/>
        </w:rPr>
        <w:t>提交的全部资料真实有效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、完整准确，不存在任何虚假记载、误导性陈述或者重大遗漏。我单位同意将以上承诺事项纳入信用档案，并作为事中事后监管的参考。如申请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质量强市建设专项资金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资金成功，我单位同意将此项资金用于本单位质量持续改进、质量攻关、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品牌建设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技术攻关、科技研发和人员培训、实验室建设投入和经验推广宣传等，不挪作他用。我单位将珍惜荣誉，自觉维护品牌的信誉，诚实守信地开展生产经营活动，不改变依法纳税的义务。如违反以上承诺，自愿退还全部奖励资金，终止享受有关扶持政策，并依法依规接受约束和惩戒。</w:t>
      </w:r>
    </w:p>
    <w:p>
      <w:pPr>
        <w:spacing w:line="567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67" w:lineRule="exact"/>
        <w:ind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ind w:right="1600"/>
        <w:jc w:val="righ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法定代表人（签字）</w:t>
      </w:r>
    </w:p>
    <w:p>
      <w:pPr>
        <w:ind w:right="1280"/>
        <w:jc w:val="righ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ind w:right="1920"/>
        <w:jc w:val="righ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申报单位（公章）</w:t>
      </w:r>
    </w:p>
    <w:p>
      <w:pPr>
        <w:spacing w:line="620" w:lineRule="exact"/>
        <w:ind w:firstLine="6400" w:firstLineChars="20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年   月   日</w:t>
      </w:r>
    </w:p>
    <w:p/>
    <w:p>
      <w:bookmarkStart w:id="0" w:name="_GoBack"/>
      <w:bookmarkEnd w:id="0"/>
    </w:p>
    <w:sectPr>
      <w:pgSz w:w="11906" w:h="16838"/>
      <w:pgMar w:top="1644" w:right="1587" w:bottom="164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35E57"/>
    <w:rsid w:val="629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2023-10-30T01:08:00Z</dcterms:created>
  <dc:creator>bijingliang</dc:creator>
  <cp:lastModifiedBy>bijingliang</cp:lastModifiedBy>
  <dcterms:modified xsi:type="dcterms:W3CDTF">2024-06-18T08:16:11Z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46B50137F6BF4DFE80DF01BC4012C5B4</vt:lpwstr>
  </property>
</Properties>
</file>